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87583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I</w:t>
      </w:r>
      <w:r w:rsidR="00B359A7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587583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</w:t>
      </w:r>
      <w:r w:rsidR="000C258A">
        <w:rPr>
          <w:rFonts w:ascii="Arial" w:hAnsi="Arial" w:cs="Arial"/>
          <w:sz w:val="24"/>
          <w:szCs w:val="26"/>
          <w:u w:val="single"/>
        </w:rPr>
        <w:t>2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0C258A">
        <w:rPr>
          <w:rFonts w:ascii="Arial" w:hAnsi="Arial" w:cs="Arial"/>
          <w:sz w:val="24"/>
          <w:szCs w:val="26"/>
          <w:u w:val="single"/>
        </w:rPr>
        <w:t>enero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0C258A">
        <w:rPr>
          <w:rFonts w:ascii="Arial" w:hAnsi="Arial" w:cs="Arial"/>
          <w:b/>
          <w:sz w:val="24"/>
          <w:szCs w:val="26"/>
        </w:rPr>
        <w:t>01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587583">
        <w:rPr>
          <w:rFonts w:ascii="Arial" w:hAnsi="Arial" w:cs="Arial"/>
          <w:sz w:val="24"/>
          <w:szCs w:val="26"/>
        </w:rPr>
        <w:t>0</w:t>
      </w:r>
      <w:r w:rsidR="000C258A">
        <w:rPr>
          <w:rFonts w:ascii="Arial" w:hAnsi="Arial" w:cs="Arial"/>
          <w:sz w:val="24"/>
          <w:szCs w:val="26"/>
        </w:rPr>
        <w:t>5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enero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13214" w:rsidRDefault="00D1321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B37F0E" w:rsidRDefault="00B37F0E" w:rsidP="00B37F0E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B37F0E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0C258A" w:rsidRDefault="00B37F0E" w:rsidP="000C258A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5B4E68" w:rsidRPr="00F37425">
        <w:rPr>
          <w:rFonts w:ascii="Arial" w:hAnsi="Arial" w:cs="Arial"/>
          <w:sz w:val="24"/>
          <w:szCs w:val="26"/>
        </w:rPr>
        <w:t xml:space="preserve">. </w:t>
      </w:r>
      <w:r w:rsidR="000C258A">
        <w:rPr>
          <w:rFonts w:ascii="Arial" w:hAnsi="Arial" w:cs="Arial"/>
          <w:sz w:val="24"/>
          <w:szCs w:val="26"/>
        </w:rPr>
        <w:t xml:space="preserve">Análisis y calificación de la excusa planteada por el Magistrado César Alejandro Saucedo Flores, respecto al </w:t>
      </w:r>
      <w:r w:rsidR="000C258A">
        <w:rPr>
          <w:rFonts w:ascii="Arial" w:hAnsi="Arial" w:cs="Arial"/>
          <w:b/>
          <w:sz w:val="24"/>
          <w:szCs w:val="26"/>
        </w:rPr>
        <w:t>toca 269/2022</w:t>
      </w:r>
      <w:r w:rsidR="000C258A">
        <w:rPr>
          <w:rFonts w:ascii="Arial" w:hAnsi="Arial" w:cs="Arial"/>
          <w:sz w:val="24"/>
          <w:szCs w:val="26"/>
        </w:rPr>
        <w:t>, con intervención del Magistrado Supernumerario José Alberto Dávila Guerra.</w:t>
      </w:r>
    </w:p>
    <w:p w:rsidR="000C258A" w:rsidRDefault="000C258A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0C258A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6. </w:t>
      </w:r>
      <w:r w:rsidR="005B4E68" w:rsidRPr="00F37425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0C258A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7</w:t>
      </w:r>
      <w:r w:rsidR="005B4E68">
        <w:rPr>
          <w:rFonts w:ascii="Arial" w:hAnsi="Arial" w:cs="Arial"/>
          <w:sz w:val="24"/>
          <w:szCs w:val="26"/>
        </w:rPr>
        <w:t>. 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C258A"/>
    <w:rsid w:val="00540D99"/>
    <w:rsid w:val="00587583"/>
    <w:rsid w:val="005B4E68"/>
    <w:rsid w:val="006F02AB"/>
    <w:rsid w:val="006F76B7"/>
    <w:rsid w:val="00754486"/>
    <w:rsid w:val="008B0EB2"/>
    <w:rsid w:val="008B33DF"/>
    <w:rsid w:val="009561C6"/>
    <w:rsid w:val="009C4DF8"/>
    <w:rsid w:val="00B359A7"/>
    <w:rsid w:val="00B37F0E"/>
    <w:rsid w:val="00B81742"/>
    <w:rsid w:val="00CE6B87"/>
    <w:rsid w:val="00D13214"/>
    <w:rsid w:val="00D849D1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sarahi pompa ramirez</cp:lastModifiedBy>
  <cp:revision>2</cp:revision>
  <cp:lastPrinted>2023-01-11T15:41:00Z</cp:lastPrinted>
  <dcterms:created xsi:type="dcterms:W3CDTF">2023-01-11T16:53:00Z</dcterms:created>
  <dcterms:modified xsi:type="dcterms:W3CDTF">2023-01-11T16:53:00Z</dcterms:modified>
</cp:coreProperties>
</file>